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2DFE" w14:textId="0FBD5C86" w:rsidR="009E0039" w:rsidRDefault="009E0039" w:rsidP="009E0039">
      <w:pPr>
        <w:shd w:val="clear" w:color="auto" w:fill="FFFFFF"/>
        <w:rPr>
          <w:rFonts w:ascii="Times New Roman" w:eastAsia="Times New Roman" w:hAnsi="Times New Roman" w:cs="Times New Roman"/>
          <w:b/>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p>
    <w:p w14:paraId="4E2AE56C" w14:textId="265F964C" w:rsidR="0071685F" w:rsidRDefault="0071685F" w:rsidP="00EB097B">
      <w:pPr>
        <w:spacing w:after="0" w:line="240" w:lineRule="auto"/>
      </w:pPr>
    </w:p>
    <w:p w14:paraId="0B1D0B38" w14:textId="060741D8" w:rsidR="00414F28" w:rsidRDefault="00414F28" w:rsidP="00EB097B">
      <w:pPr>
        <w:spacing w:after="0" w:line="240" w:lineRule="auto"/>
      </w:pPr>
      <w:r>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735423F4" w:rsidR="009E0039" w:rsidRDefault="009E0039" w:rsidP="00EB097B">
      <w:pPr>
        <w:spacing w:after="0" w:line="240" w:lineRule="auto"/>
      </w:pPr>
      <w:r>
        <w:t xml:space="preserve">From: PDD </w:t>
      </w:r>
      <w:r w:rsidR="000246A8">
        <w:t>Helen Breen 18-305</w:t>
      </w:r>
    </w:p>
    <w:p w14:paraId="062CDC47" w14:textId="020B5328" w:rsidR="00240083" w:rsidRDefault="00240083" w:rsidP="00EB097B">
      <w:pPr>
        <w:spacing w:after="0" w:line="240" w:lineRule="auto"/>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Default="0071685F" w:rsidP="00EB097B">
      <w:pPr>
        <w:spacing w:after="0" w:line="240" w:lineRule="auto"/>
      </w:pPr>
    </w:p>
    <w:p w14:paraId="295AE5A3" w14:textId="636CE13B" w:rsidR="00615A51" w:rsidRDefault="000246A8" w:rsidP="00615A51">
      <w:pPr>
        <w:spacing w:after="0" w:line="240" w:lineRule="auto"/>
        <w:jc w:val="center"/>
      </w:pPr>
      <w:r>
        <w:t xml:space="preserve">CONSTITUTION </w:t>
      </w:r>
      <w:r w:rsidR="00615A51">
        <w:t xml:space="preserve">ARTICLE </w:t>
      </w:r>
      <w:r w:rsidR="004917D3">
        <w:t>V</w:t>
      </w:r>
      <w:r w:rsidR="00615A51">
        <w:t xml:space="preserve"> </w:t>
      </w:r>
      <w:r w:rsidR="004917D3">
        <w:t>–</w:t>
      </w:r>
      <w:r w:rsidR="00615A51">
        <w:t xml:space="preserve"> </w:t>
      </w:r>
      <w:r w:rsidR="004917D3">
        <w:t>FISCAL AND FINANCE</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506747DC" w:rsidR="0015155E" w:rsidRDefault="0015155E" w:rsidP="000246A8">
      <w:pPr>
        <w:pStyle w:val="Default"/>
        <w:spacing w:after="150"/>
        <w:rPr>
          <w:color w:val="auto"/>
          <w:sz w:val="22"/>
          <w:szCs w:val="22"/>
        </w:rPr>
      </w:pPr>
      <w:r>
        <w:rPr>
          <w:color w:val="auto"/>
          <w:sz w:val="22"/>
          <w:szCs w:val="22"/>
        </w:rPr>
        <w:t xml:space="preserve">SECTION </w:t>
      </w:r>
      <w:r w:rsidR="004917D3">
        <w:rPr>
          <w:color w:val="auto"/>
          <w:sz w:val="22"/>
          <w:szCs w:val="22"/>
        </w:rPr>
        <w:t>502: Revenue</w:t>
      </w:r>
    </w:p>
    <w:p w14:paraId="46DFEC5C" w14:textId="77777777" w:rsidR="004917D3" w:rsidRPr="000130A5" w:rsidRDefault="004917D3" w:rsidP="004917D3">
      <w:pPr>
        <w:spacing w:after="0" w:line="240" w:lineRule="auto"/>
        <w:rPr>
          <w:rFonts w:ascii="Calibri" w:eastAsia="Times New Roman" w:hAnsi="Calibri" w:cs="Calibri"/>
        </w:rPr>
      </w:pPr>
      <w:r w:rsidRPr="000130A5">
        <w:rPr>
          <w:rFonts w:ascii="Calibri" w:eastAsia="Times New Roman" w:hAnsi="Calibri" w:cs="Calibri"/>
          <w:color w:val="000000"/>
        </w:rPr>
        <w:t>Administrative Expenses - The Honorable Chief Devil Dog shall be reimbursed for normal administrative expenses incurred in the performance of his/her duties. The expenses to be covered will be for telephone, postage, copying, and supplies. Payment will be made upon submission of an expense voucher to the Honorable Dog Robber, subject to the approval of the Kennel Board of Trustees or the Kennel Board of Auditors.</w:t>
      </w:r>
    </w:p>
    <w:p w14:paraId="1460A6A5" w14:textId="7194DC0A" w:rsidR="001B01F4" w:rsidRDefault="001B01F4" w:rsidP="007B4F5F">
      <w:pPr>
        <w:pStyle w:val="Default"/>
        <w:rPr>
          <w:rFonts w:ascii="Arial" w:eastAsia="Times New Roman" w:hAnsi="Arial" w:cs="Arial"/>
          <w:sz w:val="20"/>
          <w:szCs w:val="20"/>
          <w:shd w:val="clear" w:color="auto" w:fill="FFFFFF"/>
        </w:rPr>
      </w:pPr>
    </w:p>
    <w:p w14:paraId="3D4D8746" w14:textId="529F463C" w:rsidR="001B01F4" w:rsidRPr="000246A8" w:rsidRDefault="00800BF3" w:rsidP="00EB097B">
      <w:pPr>
        <w:spacing w:after="0" w:line="240" w:lineRule="auto"/>
        <w:rPr>
          <w:rFonts w:ascii="Arial" w:eastAsia="Times New Roman" w:hAnsi="Arial" w:cs="Arial"/>
          <w:b/>
          <w:bCs/>
          <w:i/>
          <w:iCs/>
          <w:color w:val="000000"/>
          <w:sz w:val="20"/>
          <w:szCs w:val="20"/>
          <w:shd w:val="clear" w:color="auto" w:fill="FFFFFF"/>
        </w:rPr>
      </w:pPr>
      <w:r w:rsidRPr="000246A8">
        <w:rPr>
          <w:rFonts w:ascii="Arial" w:eastAsia="Times New Roman" w:hAnsi="Arial" w:cs="Arial"/>
          <w:b/>
          <w:bCs/>
          <w:i/>
          <w:iCs/>
          <w:color w:val="000000"/>
          <w:sz w:val="20"/>
          <w:szCs w:val="20"/>
          <w:shd w:val="clear" w:color="auto" w:fill="FFFFFF"/>
        </w:rPr>
        <w:t>Proposed</w:t>
      </w:r>
      <w:r w:rsidR="0039625A" w:rsidRPr="000246A8">
        <w:rPr>
          <w:rFonts w:ascii="Arial" w:eastAsia="Times New Roman" w:hAnsi="Arial" w:cs="Arial"/>
          <w:b/>
          <w:bCs/>
          <w:i/>
          <w:iCs/>
          <w:color w:val="000000"/>
          <w:sz w:val="20"/>
          <w:szCs w:val="20"/>
          <w:shd w:val="clear" w:color="auto" w:fill="FFFFFF"/>
        </w:rPr>
        <w:t xml:space="preserve"> Wording</w:t>
      </w:r>
      <w:r w:rsidRPr="000246A8">
        <w:rPr>
          <w:rFonts w:ascii="Arial" w:eastAsia="Times New Roman" w:hAnsi="Arial" w:cs="Arial"/>
          <w:b/>
          <w:bCs/>
          <w:i/>
          <w:iCs/>
          <w:color w:val="000000"/>
          <w:sz w:val="20"/>
          <w:szCs w:val="20"/>
          <w:shd w:val="clear" w:color="auto" w:fill="FFFFFF"/>
        </w:rPr>
        <w:t>:</w:t>
      </w:r>
    </w:p>
    <w:p w14:paraId="5D904DF4" w14:textId="4EDED8AD" w:rsidR="004917D3" w:rsidRPr="000130A5" w:rsidRDefault="004917D3" w:rsidP="004917D3">
      <w:pPr>
        <w:spacing w:before="240" w:after="240" w:line="240" w:lineRule="auto"/>
        <w:rPr>
          <w:rFonts w:ascii="Calibri" w:eastAsia="Times New Roman" w:hAnsi="Calibri" w:cs="Calibri"/>
        </w:rPr>
      </w:pPr>
      <w:r w:rsidRPr="000130A5">
        <w:rPr>
          <w:rFonts w:ascii="Calibri" w:eastAsia="Times New Roman" w:hAnsi="Calibri" w:cs="Calibri"/>
          <w:color w:val="000000"/>
        </w:rPr>
        <w:t xml:space="preserve">Administrative Expenses - The Honorable Chief Devil Dog shall be reimbursed for normal administrative expenses incurred in the performance of his/her duties. The expenses to be covered will be for telephone, postage, copying, and supplies. Payment will be made upon </w:t>
      </w:r>
      <w:proofErr w:type="gramStart"/>
      <w:r w:rsidRPr="000130A5">
        <w:rPr>
          <w:rFonts w:ascii="Calibri" w:eastAsia="Times New Roman" w:hAnsi="Calibri" w:cs="Calibri"/>
          <w:color w:val="000000"/>
        </w:rPr>
        <w:t>submission</w:t>
      </w:r>
      <w:proofErr w:type="gramEnd"/>
      <w:r w:rsidRPr="000130A5">
        <w:rPr>
          <w:rFonts w:ascii="Calibri" w:eastAsia="Times New Roman" w:hAnsi="Calibri" w:cs="Calibri"/>
          <w:color w:val="000000"/>
        </w:rPr>
        <w:t xml:space="preserve"> of an expense voucher to the </w:t>
      </w:r>
      <w:r w:rsidRPr="000130A5">
        <w:rPr>
          <w:rFonts w:ascii="Calibri" w:eastAsia="Times New Roman" w:hAnsi="Calibri" w:cs="Calibri"/>
          <w:color w:val="000000"/>
          <w:shd w:val="clear" w:color="auto" w:fill="FFFF00"/>
        </w:rPr>
        <w:t xml:space="preserve">Executive Director / Kennel </w:t>
      </w:r>
      <w:r w:rsidR="008B0944">
        <w:rPr>
          <w:rFonts w:ascii="Calibri" w:eastAsia="Times New Roman" w:hAnsi="Calibri" w:cs="Calibri"/>
          <w:color w:val="000000"/>
          <w:shd w:val="clear" w:color="auto" w:fill="FFFF00"/>
        </w:rPr>
        <w:t>Dog Robber</w:t>
      </w:r>
      <w:r w:rsidRPr="000130A5">
        <w:rPr>
          <w:rFonts w:ascii="Calibri" w:eastAsia="Times New Roman" w:hAnsi="Calibri" w:cs="Calibri"/>
          <w:color w:val="000000"/>
          <w:shd w:val="clear" w:color="auto" w:fill="FFFF00"/>
        </w:rPr>
        <w:t>,</w:t>
      </w:r>
      <w:r w:rsidRPr="000130A5">
        <w:rPr>
          <w:rFonts w:ascii="Calibri" w:eastAsia="Times New Roman" w:hAnsi="Calibri" w:cs="Calibri"/>
          <w:color w:val="000000"/>
        </w:rPr>
        <w:t xml:space="preserve"> subject to the approval of the Kennel Board of Trustees or the Kennel Board of Auditors.</w:t>
      </w:r>
    </w:p>
    <w:p w14:paraId="136BD52F" w14:textId="3B445352" w:rsidR="000246A8" w:rsidRDefault="003A2108" w:rsidP="000246A8">
      <w:pPr>
        <w:pStyle w:val="ListParagraph"/>
        <w:ind w:left="0"/>
      </w:pPr>
      <w:r>
        <w:rPr>
          <w:b/>
          <w:bCs/>
          <w:i/>
          <w:iCs/>
        </w:rPr>
        <w:br/>
      </w:r>
      <w:r w:rsidR="000246A8">
        <w:rPr>
          <w:b/>
          <w:bCs/>
          <w:i/>
          <w:iCs/>
        </w:rPr>
        <w:t>Rationale:</w:t>
      </w:r>
    </w:p>
    <w:p w14:paraId="023E1A4F" w14:textId="22496BEF" w:rsidR="0015155E" w:rsidRDefault="004917D3">
      <w:r w:rsidRPr="000130A5">
        <w:rPr>
          <w:rFonts w:ascii="Calibri" w:eastAsia="Times New Roman" w:hAnsi="Calibri" w:cs="Calibri"/>
          <w:color w:val="000000"/>
        </w:rPr>
        <w:t>Currently, the Kennel Dog Robber does not maintain the checkbook for the Kennel and does not write checks.</w:t>
      </w:r>
    </w:p>
    <w:p w14:paraId="34715E9C" w14:textId="3432218E" w:rsidR="00865E3A" w:rsidRDefault="00865E3A">
      <w:r>
        <w:t>Respectfully Submitted</w:t>
      </w:r>
      <w:r w:rsidR="001C4A09">
        <w:t>,</w:t>
      </w:r>
    </w:p>
    <w:p w14:paraId="4459DBD3" w14:textId="6D60621B" w:rsidR="001C4A09" w:rsidRDefault="00096585">
      <w:r>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6">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p>
    <w:p w14:paraId="2428BF9B" w14:textId="4D359412" w:rsidR="001C4A09" w:rsidRDefault="00096585" w:rsidP="001C4A09">
      <w:pPr>
        <w:spacing w:after="0"/>
      </w:pPr>
      <w:r>
        <w:t>P</w:t>
      </w:r>
      <w:r w:rsidR="001C4A09">
        <w:t xml:space="preserve">DD </w:t>
      </w:r>
      <w:r w:rsidR="000246A8">
        <w:t>Helen Breen 18-305</w:t>
      </w:r>
      <w:r>
        <w:br/>
      </w:r>
      <w:r w:rsidR="0015155E">
        <w:t xml:space="preserve">Past </w:t>
      </w:r>
      <w:r w:rsidR="000246A8">
        <w:t>Pack Leader, South Carolina Pack</w:t>
      </w:r>
    </w:p>
    <w:p w14:paraId="752D8C1F" w14:textId="77777777" w:rsidR="00453986" w:rsidRDefault="00453986" w:rsidP="001C4A09">
      <w:pPr>
        <w:spacing w:after="0"/>
      </w:pPr>
    </w:p>
    <w:p w14:paraId="23FF25BC" w14:textId="77777777" w:rsidR="00453986" w:rsidRDefault="00453986" w:rsidP="001C4A09">
      <w:pPr>
        <w:spacing w:after="0"/>
      </w:pPr>
    </w:p>
    <w:p w14:paraId="4B125BF1" w14:textId="41CC680B" w:rsidR="00453986" w:rsidRDefault="00453986" w:rsidP="001C4A09">
      <w:pPr>
        <w:spacing w:after="0"/>
      </w:pPr>
      <w:r w:rsidRPr="008B0944">
        <w:rPr>
          <w:highlight w:val="magenta"/>
        </w:rPr>
        <w:t>By</w:t>
      </w:r>
      <w:r w:rsidR="006004F4" w:rsidRPr="008B0944">
        <w:rPr>
          <w:highlight w:val="magenta"/>
        </w:rPr>
        <w:t>l</w:t>
      </w:r>
      <w:r w:rsidRPr="008B0944">
        <w:rPr>
          <w:highlight w:val="magenta"/>
        </w:rPr>
        <w:t>aw #20</w:t>
      </w:r>
    </w:p>
    <w:p w14:paraId="44CE9ABC" w14:textId="2643D9C4" w:rsidR="008B0944" w:rsidRDefault="008B0944" w:rsidP="001C4A09">
      <w:pPr>
        <w:spacing w:after="0"/>
      </w:pPr>
      <w:r w:rsidRPr="008B0944">
        <w:rPr>
          <w:highlight w:val="lightGray"/>
        </w:rPr>
        <w:t>Adopted</w:t>
      </w:r>
    </w:p>
    <w:sectPr w:rsidR="008B0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1"/>
  </w:num>
  <w:num w:numId="2" w16cid:durableId="742794945">
    <w:abstractNumId w:val="3"/>
  </w:num>
  <w:num w:numId="3" w16cid:durableId="81218394">
    <w:abstractNumId w:val="6"/>
  </w:num>
  <w:num w:numId="4" w16cid:durableId="825895064">
    <w:abstractNumId w:val="0"/>
  </w:num>
  <w:num w:numId="5" w16cid:durableId="1200513886">
    <w:abstractNumId w:val="4"/>
  </w:num>
  <w:num w:numId="6" w16cid:durableId="1744569862">
    <w:abstractNumId w:val="5"/>
  </w:num>
  <w:num w:numId="7" w16cid:durableId="358313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5893"/>
    <w:rsid w:val="00087327"/>
    <w:rsid w:val="00091BD7"/>
    <w:rsid w:val="00096585"/>
    <w:rsid w:val="00114068"/>
    <w:rsid w:val="0015155E"/>
    <w:rsid w:val="001B01F4"/>
    <w:rsid w:val="001C4A09"/>
    <w:rsid w:val="001E7EDB"/>
    <w:rsid w:val="00240083"/>
    <w:rsid w:val="003568FA"/>
    <w:rsid w:val="0039625A"/>
    <w:rsid w:val="003A2108"/>
    <w:rsid w:val="00413998"/>
    <w:rsid w:val="00414F28"/>
    <w:rsid w:val="00453986"/>
    <w:rsid w:val="004917D3"/>
    <w:rsid w:val="004970D1"/>
    <w:rsid w:val="005030CE"/>
    <w:rsid w:val="006004F4"/>
    <w:rsid w:val="00615A51"/>
    <w:rsid w:val="00696AA0"/>
    <w:rsid w:val="006E36EF"/>
    <w:rsid w:val="0071685F"/>
    <w:rsid w:val="00747836"/>
    <w:rsid w:val="007B4F5F"/>
    <w:rsid w:val="00800BF3"/>
    <w:rsid w:val="00827681"/>
    <w:rsid w:val="00831CEE"/>
    <w:rsid w:val="008421C6"/>
    <w:rsid w:val="00863E0B"/>
    <w:rsid w:val="00865E3A"/>
    <w:rsid w:val="00875BC7"/>
    <w:rsid w:val="00890BB4"/>
    <w:rsid w:val="008B0944"/>
    <w:rsid w:val="008B61C5"/>
    <w:rsid w:val="008F1B6D"/>
    <w:rsid w:val="00901D8A"/>
    <w:rsid w:val="009E0039"/>
    <w:rsid w:val="00A02E43"/>
    <w:rsid w:val="00AA42CF"/>
    <w:rsid w:val="00BC7B5D"/>
    <w:rsid w:val="00BD7B70"/>
    <w:rsid w:val="00CD06C1"/>
    <w:rsid w:val="00D67BE7"/>
    <w:rsid w:val="00D75112"/>
    <w:rsid w:val="00DF7A39"/>
    <w:rsid w:val="00E6644E"/>
    <w:rsid w:val="00EB097B"/>
    <w:rsid w:val="00ED7615"/>
    <w:rsid w:val="00F06B45"/>
    <w:rsid w:val="00F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4</cp:revision>
  <dcterms:created xsi:type="dcterms:W3CDTF">2025-03-14T18:39:00Z</dcterms:created>
  <dcterms:modified xsi:type="dcterms:W3CDTF">2025-08-20T18:41:00Z</dcterms:modified>
</cp:coreProperties>
</file>