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2DFE" w14:textId="0FBD5C86" w:rsidR="009E0039" w:rsidRDefault="009E0039" w:rsidP="009E0039">
      <w:pPr>
        <w:shd w:val="clear" w:color="auto" w:fill="FFFFFF"/>
        <w:rPr>
          <w:rFonts w:ascii="Times New Roman" w:eastAsia="Times New Roman" w:hAnsi="Times New Roman" w:cs="Times New Roman"/>
          <w:b/>
          <w:color w:val="FF0000"/>
          <w:spacing w:val="10"/>
          <w:sz w:val="40"/>
          <w:szCs w:val="40"/>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pPr>
      <w:r w:rsidRPr="00224A6E">
        <w:rPr>
          <w:rFonts w:ascii="Times New Roman" w:hAnsi="Times New Roman" w:cs="Times New Roman"/>
          <w:b/>
          <w:noProof/>
          <w:color w:val="FF0000"/>
          <w:spacing w:val="10"/>
          <w:sz w:val="40"/>
          <w:szCs w:val="40"/>
          <w14:shadow w14:blurRad="63500" w14:dist="508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rPr>
        <w:drawing>
          <wp:anchor distT="0" distB="0" distL="114300" distR="114300" simplePos="0" relativeHeight="251659264" behindDoc="1" locked="0" layoutInCell="1" allowOverlap="1" wp14:anchorId="30462A44" wp14:editId="0AEB7BD1">
            <wp:simplePos x="0" y="0"/>
            <wp:positionH relativeFrom="margin">
              <wp:posOffset>5067300</wp:posOffset>
            </wp:positionH>
            <wp:positionV relativeFrom="page">
              <wp:posOffset>346075</wp:posOffset>
            </wp:positionV>
            <wp:extent cx="1210310" cy="1285875"/>
            <wp:effectExtent l="0" t="0" r="8890" b="9525"/>
            <wp:wrapTight wrapText="bothSides">
              <wp:wrapPolygon edited="0">
                <wp:start x="0" y="0"/>
                <wp:lineTo x="0" y="21440"/>
                <wp:lineTo x="21419" y="21440"/>
                <wp:lineTo x="214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vildog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0310" cy="1285875"/>
                    </a:xfrm>
                    <a:prstGeom prst="rect">
                      <a:avLst/>
                    </a:prstGeom>
                  </pic:spPr>
                </pic:pic>
              </a:graphicData>
            </a:graphic>
            <wp14:sizeRelH relativeFrom="margin">
              <wp14:pctWidth>0</wp14:pctWidth>
            </wp14:sizeRelH>
            <wp14:sizeRelV relativeFrom="margin">
              <wp14:pctHeight>0</wp14:pctHeight>
            </wp14:sizeRelV>
          </wp:anchor>
        </w:drawing>
      </w:r>
    </w:p>
    <w:p w14:paraId="4E2AE56C" w14:textId="265F964C" w:rsidR="0071685F" w:rsidRDefault="0071685F" w:rsidP="00EB097B">
      <w:pPr>
        <w:spacing w:after="0" w:line="240" w:lineRule="auto"/>
      </w:pPr>
    </w:p>
    <w:p w14:paraId="0B1D0B38" w14:textId="060741D8" w:rsidR="00414F28" w:rsidRDefault="00414F28" w:rsidP="00EB097B">
      <w:pPr>
        <w:spacing w:after="0" w:line="240" w:lineRule="auto"/>
      </w:pPr>
      <w:r>
        <w:t xml:space="preserve">Date: </w:t>
      </w:r>
      <w:r w:rsidR="00DF7A39">
        <w:t>10</w:t>
      </w:r>
      <w:r w:rsidR="00875BC7">
        <w:t xml:space="preserve"> March</w:t>
      </w:r>
      <w:r w:rsidR="00DF7A39">
        <w:t xml:space="preserve"> 2025</w:t>
      </w:r>
    </w:p>
    <w:p w14:paraId="3C15B3F5" w14:textId="2ABA4DFF" w:rsidR="009E0039" w:rsidRDefault="009E0039" w:rsidP="00EB097B">
      <w:pPr>
        <w:spacing w:after="0" w:line="240" w:lineRule="auto"/>
      </w:pPr>
      <w:r>
        <w:t xml:space="preserve">To: Honorable Smart Dog PDD </w:t>
      </w:r>
      <w:r w:rsidR="00875BC7">
        <w:t>Charles Minton</w:t>
      </w:r>
    </w:p>
    <w:p w14:paraId="480F92DA" w14:textId="735423F4" w:rsidR="009E0039" w:rsidRDefault="009E0039" w:rsidP="00EB097B">
      <w:pPr>
        <w:spacing w:after="0" w:line="240" w:lineRule="auto"/>
      </w:pPr>
      <w:r>
        <w:t xml:space="preserve">From: PDD </w:t>
      </w:r>
      <w:r w:rsidR="000246A8">
        <w:t>Helen Breen 18-305</w:t>
      </w:r>
    </w:p>
    <w:p w14:paraId="062CDC47" w14:textId="020B5328" w:rsidR="00240083" w:rsidRDefault="00240083" w:rsidP="00EB097B">
      <w:pPr>
        <w:spacing w:after="0" w:line="240" w:lineRule="auto"/>
      </w:pPr>
    </w:p>
    <w:p w14:paraId="0781E453" w14:textId="5886CEB1" w:rsidR="00240083" w:rsidRDefault="00240083" w:rsidP="00EB097B">
      <w:pPr>
        <w:spacing w:after="0" w:line="240" w:lineRule="auto"/>
      </w:pPr>
      <w:r>
        <w:t xml:space="preserve">Subject: </w:t>
      </w:r>
      <w:r w:rsidR="00827681">
        <w:t>Pro</w:t>
      </w:r>
      <w:r w:rsidR="00414F28">
        <w:t>p</w:t>
      </w:r>
      <w:r w:rsidR="00827681">
        <w:t>osed Military Order of the Devil Dogs</w:t>
      </w:r>
      <w:r w:rsidR="00D75112">
        <w:t xml:space="preserve"> Constitution &amp; Bylaws </w:t>
      </w:r>
      <w:r w:rsidR="00863E0B">
        <w:t>Amendment</w:t>
      </w:r>
    </w:p>
    <w:p w14:paraId="2CAD5A2D" w14:textId="77777777" w:rsidR="0071685F" w:rsidRDefault="0071685F" w:rsidP="00EB097B">
      <w:pPr>
        <w:spacing w:after="0" w:line="240" w:lineRule="auto"/>
      </w:pPr>
    </w:p>
    <w:p w14:paraId="295AE5A3" w14:textId="730E9B44" w:rsidR="00615A51" w:rsidRDefault="000246A8" w:rsidP="00615A51">
      <w:pPr>
        <w:spacing w:after="0" w:line="240" w:lineRule="auto"/>
        <w:jc w:val="center"/>
      </w:pPr>
      <w:r>
        <w:t xml:space="preserve">CONSTITUTION </w:t>
      </w:r>
      <w:r w:rsidR="00615A51">
        <w:t xml:space="preserve">ARTICLE </w:t>
      </w:r>
      <w:r w:rsidR="00B7540E">
        <w:t>I</w:t>
      </w:r>
      <w:r w:rsidR="00125220">
        <w:t>I</w:t>
      </w:r>
      <w:r w:rsidR="007A7651">
        <w:t>I</w:t>
      </w:r>
      <w:r w:rsidR="00615A51">
        <w:t xml:space="preserve"> </w:t>
      </w:r>
      <w:r w:rsidR="004917D3">
        <w:t>–</w:t>
      </w:r>
      <w:r w:rsidR="00615A51">
        <w:t xml:space="preserve"> </w:t>
      </w:r>
      <w:r w:rsidR="00B7540E">
        <w:t>P</w:t>
      </w:r>
      <w:r w:rsidR="00125220">
        <w:t>ACKS</w:t>
      </w:r>
    </w:p>
    <w:p w14:paraId="26D0FE93" w14:textId="473D47A1" w:rsidR="003568FA" w:rsidRPr="000246A8" w:rsidRDefault="003A2108" w:rsidP="00EB097B">
      <w:pPr>
        <w:spacing w:after="0" w:line="240" w:lineRule="auto"/>
        <w:rPr>
          <w:b/>
          <w:bCs/>
          <w:i/>
          <w:iCs/>
        </w:rPr>
      </w:pPr>
      <w:r>
        <w:rPr>
          <w:b/>
          <w:bCs/>
          <w:i/>
          <w:iCs/>
        </w:rPr>
        <w:br/>
      </w:r>
      <w:r w:rsidR="008421C6" w:rsidRPr="000246A8">
        <w:rPr>
          <w:b/>
          <w:bCs/>
          <w:i/>
          <w:iCs/>
        </w:rPr>
        <w:t>Existing Wording</w:t>
      </w:r>
      <w:r w:rsidR="00413998" w:rsidRPr="000246A8">
        <w:rPr>
          <w:b/>
          <w:bCs/>
          <w:i/>
          <w:iCs/>
        </w:rPr>
        <w:t>:</w:t>
      </w:r>
    </w:p>
    <w:p w14:paraId="6B1493ED" w14:textId="433BB01C" w:rsidR="0015155E" w:rsidRDefault="0015155E" w:rsidP="000246A8">
      <w:pPr>
        <w:pStyle w:val="Default"/>
        <w:spacing w:after="150"/>
        <w:rPr>
          <w:color w:val="auto"/>
          <w:sz w:val="22"/>
          <w:szCs w:val="22"/>
        </w:rPr>
      </w:pPr>
      <w:r>
        <w:rPr>
          <w:color w:val="auto"/>
          <w:sz w:val="22"/>
          <w:szCs w:val="22"/>
        </w:rPr>
        <w:t xml:space="preserve">SECTION </w:t>
      </w:r>
      <w:r w:rsidR="00616C91">
        <w:rPr>
          <w:color w:val="auto"/>
          <w:sz w:val="22"/>
          <w:szCs w:val="22"/>
        </w:rPr>
        <w:t>307</w:t>
      </w:r>
      <w:r w:rsidR="00B7540E">
        <w:rPr>
          <w:color w:val="auto"/>
          <w:sz w:val="22"/>
          <w:szCs w:val="22"/>
        </w:rPr>
        <w:t xml:space="preserve">: </w:t>
      </w:r>
      <w:r w:rsidR="00616C91">
        <w:rPr>
          <w:rFonts w:eastAsia="Times New Roman"/>
          <w:sz w:val="22"/>
          <w:szCs w:val="22"/>
        </w:rPr>
        <w:t>Surrender / Revocation</w:t>
      </w:r>
      <w:r w:rsidR="00053C7A" w:rsidRPr="000130A5">
        <w:rPr>
          <w:rFonts w:eastAsia="Times New Roman"/>
          <w:sz w:val="22"/>
          <w:szCs w:val="22"/>
        </w:rPr>
        <w:t>:</w:t>
      </w:r>
    </w:p>
    <w:p w14:paraId="255752CA" w14:textId="6F62AB10" w:rsidR="00616C91" w:rsidRDefault="00616C91" w:rsidP="00053C7A">
      <w:pPr>
        <w:spacing w:after="0" w:line="240" w:lineRule="auto"/>
        <w:rPr>
          <w:rFonts w:ascii="Calibri" w:eastAsia="Times New Roman" w:hAnsi="Calibri" w:cs="Calibri"/>
          <w:color w:val="000000"/>
        </w:rPr>
      </w:pPr>
      <w:r>
        <w:rPr>
          <w:rFonts w:ascii="Calibri" w:eastAsia="Times New Roman" w:hAnsi="Calibri" w:cs="Calibri"/>
          <w:color w:val="000000"/>
        </w:rPr>
        <w:t xml:space="preserve">Paragraph </w:t>
      </w:r>
      <w:r w:rsidRPr="000130A5">
        <w:rPr>
          <w:rFonts w:ascii="Calibri" w:eastAsia="Times New Roman" w:hAnsi="Calibri" w:cs="Calibri"/>
          <w:color w:val="000000"/>
        </w:rPr>
        <w:t>B</w:t>
      </w:r>
      <w:r>
        <w:rPr>
          <w:rFonts w:ascii="Calibri" w:eastAsia="Times New Roman" w:hAnsi="Calibri" w:cs="Calibri"/>
          <w:color w:val="000000"/>
        </w:rPr>
        <w:t xml:space="preserve"> </w:t>
      </w:r>
      <w:r w:rsidRPr="000130A5">
        <w:rPr>
          <w:rFonts w:ascii="Calibri" w:eastAsia="Times New Roman" w:hAnsi="Calibri" w:cs="Calibri"/>
          <w:color w:val="000000"/>
        </w:rPr>
        <w:t xml:space="preserve"> </w:t>
      </w:r>
    </w:p>
    <w:p w14:paraId="5D03142E" w14:textId="160E6F6A" w:rsidR="00053C7A" w:rsidRPr="000130A5" w:rsidRDefault="00616C91" w:rsidP="00053C7A">
      <w:pPr>
        <w:spacing w:after="0" w:line="240" w:lineRule="auto"/>
        <w:rPr>
          <w:rFonts w:ascii="Calibri" w:eastAsia="Times New Roman" w:hAnsi="Calibri" w:cs="Calibri"/>
        </w:rPr>
      </w:pPr>
      <w:r w:rsidRPr="000130A5">
        <w:rPr>
          <w:rFonts w:ascii="Calibri" w:eastAsia="Times New Roman" w:hAnsi="Calibri" w:cs="Calibri"/>
          <w:color w:val="000000"/>
        </w:rPr>
        <w:t>7.</w:t>
      </w:r>
      <w:r>
        <w:rPr>
          <w:rFonts w:ascii="Calibri" w:eastAsia="Times New Roman" w:hAnsi="Calibri" w:cs="Calibri"/>
          <w:color w:val="000000"/>
        </w:rPr>
        <w:t xml:space="preserve">  </w:t>
      </w:r>
      <w:r w:rsidRPr="000130A5">
        <w:rPr>
          <w:rFonts w:ascii="Calibri" w:eastAsia="Times New Roman" w:hAnsi="Calibri" w:cs="Calibri"/>
          <w:color w:val="000000"/>
        </w:rPr>
        <w:t>Any Pack, the Charter of which has been revoked, shall surrender to the Kennel Executive Director on behalf of the Kennel Board of Trustees having jurisdictional authority over said Pack, all properties and assets. The affected properties will devolve to the control of the Kennel Board of Trustees until a new Pack is formed at which time the affected properties and assets revert to the newly formed Pack.</w:t>
      </w:r>
    </w:p>
    <w:p w14:paraId="5A2A1B93" w14:textId="77777777" w:rsidR="00053C7A" w:rsidRPr="000130A5" w:rsidRDefault="00053C7A" w:rsidP="00053C7A">
      <w:pPr>
        <w:spacing w:after="0" w:line="240" w:lineRule="auto"/>
        <w:rPr>
          <w:rFonts w:ascii="Calibri" w:eastAsia="Times New Roman" w:hAnsi="Calibri" w:cs="Calibri"/>
        </w:rPr>
      </w:pPr>
    </w:p>
    <w:p w14:paraId="3D4D8746" w14:textId="6F7667E2" w:rsidR="001B01F4" w:rsidRPr="000246A8" w:rsidRDefault="00800BF3" w:rsidP="00EB097B">
      <w:pPr>
        <w:spacing w:after="0" w:line="240" w:lineRule="auto"/>
        <w:rPr>
          <w:rFonts w:ascii="Arial" w:eastAsia="Times New Roman" w:hAnsi="Arial" w:cs="Arial"/>
          <w:b/>
          <w:bCs/>
          <w:i/>
          <w:iCs/>
          <w:color w:val="000000"/>
          <w:sz w:val="20"/>
          <w:szCs w:val="20"/>
          <w:shd w:val="clear" w:color="auto" w:fill="FFFFFF"/>
        </w:rPr>
      </w:pPr>
      <w:r w:rsidRPr="000246A8">
        <w:rPr>
          <w:rFonts w:ascii="Arial" w:eastAsia="Times New Roman" w:hAnsi="Arial" w:cs="Arial"/>
          <w:b/>
          <w:bCs/>
          <w:i/>
          <w:iCs/>
          <w:color w:val="000000"/>
          <w:sz w:val="20"/>
          <w:szCs w:val="20"/>
          <w:shd w:val="clear" w:color="auto" w:fill="FFFFFF"/>
        </w:rPr>
        <w:t>Proposed</w:t>
      </w:r>
      <w:r w:rsidR="0039625A" w:rsidRPr="000246A8">
        <w:rPr>
          <w:rFonts w:ascii="Arial" w:eastAsia="Times New Roman" w:hAnsi="Arial" w:cs="Arial"/>
          <w:b/>
          <w:bCs/>
          <w:i/>
          <w:iCs/>
          <w:color w:val="000000"/>
          <w:sz w:val="20"/>
          <w:szCs w:val="20"/>
          <w:shd w:val="clear" w:color="auto" w:fill="FFFFFF"/>
        </w:rPr>
        <w:t xml:space="preserve"> Wording</w:t>
      </w:r>
      <w:r w:rsidRPr="000246A8">
        <w:rPr>
          <w:rFonts w:ascii="Arial" w:eastAsia="Times New Roman" w:hAnsi="Arial" w:cs="Arial"/>
          <w:b/>
          <w:bCs/>
          <w:i/>
          <w:iCs/>
          <w:color w:val="000000"/>
          <w:sz w:val="20"/>
          <w:szCs w:val="20"/>
          <w:shd w:val="clear" w:color="auto" w:fill="FFFFFF"/>
        </w:rPr>
        <w:t>:</w:t>
      </w:r>
    </w:p>
    <w:p w14:paraId="4B8634DA" w14:textId="77777777" w:rsidR="002C779D" w:rsidRDefault="002C779D" w:rsidP="002C779D">
      <w:pPr>
        <w:pStyle w:val="Default"/>
      </w:pPr>
    </w:p>
    <w:p w14:paraId="58CDF396" w14:textId="626B6C49" w:rsidR="00616C91" w:rsidRDefault="00616C91" w:rsidP="000246A8">
      <w:pPr>
        <w:pStyle w:val="ListParagraph"/>
        <w:ind w:left="0"/>
        <w:rPr>
          <w:b/>
          <w:bCs/>
          <w:i/>
          <w:iCs/>
        </w:rPr>
      </w:pPr>
      <w:r w:rsidRPr="000130A5">
        <w:rPr>
          <w:rFonts w:ascii="Calibri" w:eastAsia="Times New Roman" w:hAnsi="Calibri" w:cs="Calibri"/>
          <w:color w:val="000000"/>
        </w:rPr>
        <w:t>Any Pack, the Charter of which has been revoked, shall surrender to the Kennel</w:t>
      </w:r>
      <w:r>
        <w:rPr>
          <w:rFonts w:ascii="Calibri" w:eastAsia="Times New Roman" w:hAnsi="Calibri" w:cs="Calibri"/>
          <w:color w:val="000000"/>
        </w:rPr>
        <w:t xml:space="preserve"> </w:t>
      </w:r>
      <w:r w:rsidRPr="002E01B2">
        <w:rPr>
          <w:rFonts w:ascii="Calibri" w:eastAsia="Times New Roman" w:hAnsi="Calibri" w:cs="Calibri"/>
          <w:color w:val="FF0000"/>
          <w:highlight w:val="yellow"/>
        </w:rPr>
        <w:t>Dog Robber</w:t>
      </w:r>
      <w:r w:rsidRPr="000130A5">
        <w:rPr>
          <w:rFonts w:ascii="Calibri" w:eastAsia="Times New Roman" w:hAnsi="Calibri" w:cs="Calibri"/>
          <w:color w:val="000000"/>
        </w:rPr>
        <w:t xml:space="preserve"> on behalf of the Kennel Board of Trustees having jurisdictional authority over said Pack, all properties and assets. The affected properties will devolve to the control of the Kennel Board of Trustees until a new Pack is formed</w:t>
      </w:r>
      <w:r>
        <w:rPr>
          <w:rFonts w:ascii="Calibri" w:eastAsia="Times New Roman" w:hAnsi="Calibri" w:cs="Calibri"/>
          <w:color w:val="000000"/>
        </w:rPr>
        <w:t>,</w:t>
      </w:r>
      <w:r w:rsidRPr="000130A5">
        <w:rPr>
          <w:rFonts w:ascii="Calibri" w:eastAsia="Times New Roman" w:hAnsi="Calibri" w:cs="Calibri"/>
          <w:color w:val="000000"/>
        </w:rPr>
        <w:t xml:space="preserve"> at which time the affected properties and assets revert to the newly formed Pack. </w:t>
      </w:r>
      <w:r w:rsidR="00F141ED">
        <w:rPr>
          <w:rFonts w:ascii="Calibri" w:eastAsia="Times New Roman" w:hAnsi="Calibri" w:cs="Calibri"/>
          <w:color w:val="000000"/>
        </w:rPr>
        <w:br/>
      </w:r>
    </w:p>
    <w:p w14:paraId="136BD52F" w14:textId="67198346" w:rsidR="000246A8" w:rsidRDefault="000246A8" w:rsidP="000246A8">
      <w:pPr>
        <w:pStyle w:val="ListParagraph"/>
        <w:ind w:left="0"/>
      </w:pPr>
      <w:r>
        <w:rPr>
          <w:b/>
          <w:bCs/>
          <w:i/>
          <w:iCs/>
        </w:rPr>
        <w:t>Rationale:</w:t>
      </w:r>
    </w:p>
    <w:p w14:paraId="18D0482A" w14:textId="30B6ECD4" w:rsidR="00053C7A" w:rsidRPr="000130A5" w:rsidRDefault="00616C91" w:rsidP="00B7540E">
      <w:pPr>
        <w:spacing w:after="0" w:line="240" w:lineRule="auto"/>
        <w:rPr>
          <w:rFonts w:ascii="Calibri" w:eastAsia="Times New Roman" w:hAnsi="Calibri" w:cs="Calibri"/>
        </w:rPr>
      </w:pPr>
      <w:r>
        <w:rPr>
          <w:rFonts w:ascii="Calibri" w:eastAsia="Times New Roman" w:hAnsi="Calibri" w:cs="Calibri"/>
          <w:color w:val="000000"/>
        </w:rPr>
        <w:t xml:space="preserve">After the surrendered Charter has been sent to the Executive Director, it is sent to the Kennel </w:t>
      </w:r>
      <w:r w:rsidRPr="000130A5">
        <w:rPr>
          <w:rFonts w:ascii="Calibri" w:eastAsia="Times New Roman" w:hAnsi="Calibri" w:cs="Calibri"/>
          <w:color w:val="000000"/>
        </w:rPr>
        <w:t>Dog Robber</w:t>
      </w:r>
      <w:r>
        <w:rPr>
          <w:rFonts w:ascii="Calibri" w:eastAsia="Times New Roman" w:hAnsi="Calibri" w:cs="Calibri"/>
          <w:color w:val="000000"/>
        </w:rPr>
        <w:t xml:space="preserve">, who </w:t>
      </w:r>
      <w:r w:rsidRPr="000130A5">
        <w:rPr>
          <w:rFonts w:ascii="Calibri" w:eastAsia="Times New Roman" w:hAnsi="Calibri" w:cs="Calibri"/>
          <w:color w:val="000000"/>
        </w:rPr>
        <w:t xml:space="preserve">tracks the information on the Charter and </w:t>
      </w:r>
      <w:r>
        <w:rPr>
          <w:rFonts w:ascii="Calibri" w:eastAsia="Times New Roman" w:hAnsi="Calibri" w:cs="Calibri"/>
          <w:color w:val="000000"/>
        </w:rPr>
        <w:t>then f</w:t>
      </w:r>
      <w:r w:rsidRPr="000130A5">
        <w:rPr>
          <w:rFonts w:ascii="Calibri" w:eastAsia="Times New Roman" w:hAnsi="Calibri" w:cs="Calibri"/>
          <w:color w:val="000000"/>
        </w:rPr>
        <w:t>orward</w:t>
      </w:r>
      <w:r>
        <w:rPr>
          <w:rFonts w:ascii="Calibri" w:eastAsia="Times New Roman" w:hAnsi="Calibri" w:cs="Calibri"/>
          <w:color w:val="000000"/>
        </w:rPr>
        <w:t>s</w:t>
      </w:r>
      <w:r w:rsidRPr="000130A5">
        <w:rPr>
          <w:rFonts w:ascii="Calibri" w:eastAsia="Times New Roman" w:hAnsi="Calibri" w:cs="Calibri"/>
          <w:color w:val="000000"/>
        </w:rPr>
        <w:t xml:space="preserve"> the Charter to the Kennel Historian after the appropriate time frame for destruction.  </w:t>
      </w:r>
      <w:r>
        <w:rPr>
          <w:rFonts w:ascii="Calibri" w:eastAsia="Times New Roman" w:hAnsi="Calibri" w:cs="Calibri"/>
          <w:color w:val="000000"/>
        </w:rPr>
        <w:t>Sending</w:t>
      </w:r>
      <w:r w:rsidRPr="000130A5">
        <w:rPr>
          <w:rFonts w:ascii="Calibri" w:eastAsia="Times New Roman" w:hAnsi="Calibri" w:cs="Calibri"/>
          <w:color w:val="000000"/>
        </w:rPr>
        <w:t xml:space="preserve"> Charter to the Executive Director</w:t>
      </w:r>
      <w:r>
        <w:rPr>
          <w:rFonts w:ascii="Calibri" w:eastAsia="Times New Roman" w:hAnsi="Calibri" w:cs="Calibri"/>
          <w:color w:val="000000"/>
        </w:rPr>
        <w:t xml:space="preserve"> upon surrender at the start</w:t>
      </w:r>
      <w:r w:rsidRPr="000130A5">
        <w:rPr>
          <w:rFonts w:ascii="Calibri" w:eastAsia="Times New Roman" w:hAnsi="Calibri" w:cs="Calibri"/>
          <w:color w:val="000000"/>
        </w:rPr>
        <w:t xml:space="preserve"> only adds an unnecessary step to the process.</w:t>
      </w:r>
      <w:r>
        <w:rPr>
          <w:rFonts w:ascii="Calibri" w:eastAsia="Times New Roman" w:hAnsi="Calibri" w:cs="Calibri"/>
          <w:color w:val="000000"/>
        </w:rPr>
        <w:br/>
      </w:r>
    </w:p>
    <w:p w14:paraId="34715E9C" w14:textId="3432218E" w:rsidR="00865E3A" w:rsidRDefault="00865E3A">
      <w:r>
        <w:t>Respectfully Submitted</w:t>
      </w:r>
      <w:r w:rsidR="001C4A09">
        <w:t>,</w:t>
      </w:r>
    </w:p>
    <w:p w14:paraId="4459DBD3" w14:textId="6D60621B" w:rsidR="001C4A09" w:rsidRDefault="00096585">
      <w:r>
        <w:rPr>
          <w:noProof/>
        </w:rPr>
        <w:drawing>
          <wp:inline distT="0" distB="0" distL="0" distR="0" wp14:anchorId="25A0A796" wp14:editId="29D50D84">
            <wp:extent cx="1596788" cy="325875"/>
            <wp:effectExtent l="0" t="0" r="3810" b="4445"/>
            <wp:docPr id="1805604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04694" name="Picture 1805604694"/>
                    <pic:cNvPicPr/>
                  </pic:nvPicPr>
                  <pic:blipFill>
                    <a:blip r:embed="rId6">
                      <a:extLst>
                        <a:ext uri="{28A0092B-C50C-407E-A947-70E740481C1C}">
                          <a14:useLocalDpi xmlns:a14="http://schemas.microsoft.com/office/drawing/2010/main" val="0"/>
                        </a:ext>
                      </a:extLst>
                    </a:blip>
                    <a:stretch>
                      <a:fillRect/>
                    </a:stretch>
                  </pic:blipFill>
                  <pic:spPr>
                    <a:xfrm>
                      <a:off x="0" y="0"/>
                      <a:ext cx="1611047" cy="328785"/>
                    </a:xfrm>
                    <a:prstGeom prst="rect">
                      <a:avLst/>
                    </a:prstGeom>
                  </pic:spPr>
                </pic:pic>
              </a:graphicData>
            </a:graphic>
          </wp:inline>
        </w:drawing>
      </w:r>
    </w:p>
    <w:p w14:paraId="2428BF9B" w14:textId="4D359412" w:rsidR="001C4A09" w:rsidRDefault="00096585" w:rsidP="001C4A09">
      <w:pPr>
        <w:spacing w:after="0"/>
      </w:pPr>
      <w:r>
        <w:t>P</w:t>
      </w:r>
      <w:r w:rsidR="001C4A09">
        <w:t xml:space="preserve">DD </w:t>
      </w:r>
      <w:r w:rsidR="000246A8">
        <w:t>Helen Breen 18-305</w:t>
      </w:r>
      <w:r>
        <w:br/>
      </w:r>
      <w:r w:rsidR="0015155E">
        <w:t xml:space="preserve">Past </w:t>
      </w:r>
      <w:r w:rsidR="000246A8">
        <w:t>Pack Leader, South Carolina Pack</w:t>
      </w:r>
    </w:p>
    <w:p w14:paraId="1D8BBEF8" w14:textId="77777777" w:rsidR="00DD7B05" w:rsidRDefault="00DD7B05" w:rsidP="001C4A09">
      <w:pPr>
        <w:spacing w:after="0"/>
      </w:pPr>
    </w:p>
    <w:p w14:paraId="04091E56" w14:textId="77777777" w:rsidR="00DD7B05" w:rsidRDefault="00DD7B05" w:rsidP="001C4A09">
      <w:pPr>
        <w:spacing w:after="0"/>
      </w:pPr>
    </w:p>
    <w:p w14:paraId="055A4F4D" w14:textId="77777777" w:rsidR="00DD7B05" w:rsidRDefault="00DD7B05" w:rsidP="001C4A09">
      <w:pPr>
        <w:spacing w:after="0"/>
      </w:pPr>
    </w:p>
    <w:p w14:paraId="5AA5DAEF" w14:textId="7A11E1C9" w:rsidR="00DD7B05" w:rsidRDefault="00DD7B05" w:rsidP="001C4A09">
      <w:pPr>
        <w:spacing w:after="0"/>
      </w:pPr>
      <w:r w:rsidRPr="002E01B2">
        <w:rPr>
          <w:highlight w:val="magenta"/>
        </w:rPr>
        <w:t>By</w:t>
      </w:r>
      <w:r w:rsidR="00236B56" w:rsidRPr="002E01B2">
        <w:rPr>
          <w:highlight w:val="magenta"/>
        </w:rPr>
        <w:t>l</w:t>
      </w:r>
      <w:r w:rsidRPr="002E01B2">
        <w:rPr>
          <w:highlight w:val="magenta"/>
        </w:rPr>
        <w:t>aw #21</w:t>
      </w:r>
    </w:p>
    <w:p w14:paraId="190090B0" w14:textId="6D8958F6" w:rsidR="002E01B2" w:rsidRDefault="002E01B2" w:rsidP="001C4A09">
      <w:pPr>
        <w:spacing w:after="0"/>
      </w:pPr>
      <w:r w:rsidRPr="002E01B2">
        <w:rPr>
          <w:highlight w:val="lightGray"/>
        </w:rPr>
        <w:t>Adopted</w:t>
      </w:r>
    </w:p>
    <w:sectPr w:rsidR="002E0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73462"/>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DE4BB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7A72C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A9643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B66F1"/>
    <w:multiLevelType w:val="hybridMultilevel"/>
    <w:tmpl w:val="3244BE70"/>
    <w:lvl w:ilvl="0" w:tplc="983A926E">
      <w:start w:val="1"/>
      <w:numFmt w:val="upperLetter"/>
      <w:lvlText w:val="%1."/>
      <w:lvlJc w:val="left"/>
      <w:pPr>
        <w:ind w:left="720" w:hanging="360"/>
      </w:pPr>
      <w:rPr>
        <w:rFonts w:ascii="Arial" w:eastAsia="Times New Roman"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15B5E"/>
    <w:multiLevelType w:val="hybridMultilevel"/>
    <w:tmpl w:val="D8EC6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34979"/>
    <w:multiLevelType w:val="hybridMultilevel"/>
    <w:tmpl w:val="AD0C1B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02E3F"/>
    <w:multiLevelType w:val="hybridMultilevel"/>
    <w:tmpl w:val="914A7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64EC7"/>
    <w:multiLevelType w:val="hybridMultilevel"/>
    <w:tmpl w:val="89DA0896"/>
    <w:lvl w:ilvl="0" w:tplc="3DEE4D5E">
      <w:start w:val="1"/>
      <w:numFmt w:val="upperLetter"/>
      <w:lvlText w:val="%1."/>
      <w:lvlJc w:val="left"/>
      <w:pPr>
        <w:ind w:left="720" w:hanging="70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9" w15:restartNumberingAfterBreak="0">
    <w:nsid w:val="7D67F8E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5738428">
    <w:abstractNumId w:val="2"/>
  </w:num>
  <w:num w:numId="2" w16cid:durableId="742794945">
    <w:abstractNumId w:val="5"/>
  </w:num>
  <w:num w:numId="3" w16cid:durableId="81218394">
    <w:abstractNumId w:val="9"/>
  </w:num>
  <w:num w:numId="4" w16cid:durableId="825895064">
    <w:abstractNumId w:val="1"/>
  </w:num>
  <w:num w:numId="5" w16cid:durableId="1200513886">
    <w:abstractNumId w:val="6"/>
  </w:num>
  <w:num w:numId="6" w16cid:durableId="1744569862">
    <w:abstractNumId w:val="7"/>
  </w:num>
  <w:num w:numId="7" w16cid:durableId="358313646">
    <w:abstractNumId w:val="4"/>
  </w:num>
  <w:num w:numId="8" w16cid:durableId="1857109957">
    <w:abstractNumId w:val="8"/>
  </w:num>
  <w:num w:numId="9" w16cid:durableId="916867655">
    <w:abstractNumId w:val="0"/>
  </w:num>
  <w:num w:numId="10" w16cid:durableId="1958559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7B"/>
    <w:rsid w:val="000246A8"/>
    <w:rsid w:val="0004641D"/>
    <w:rsid w:val="00053C7A"/>
    <w:rsid w:val="00055893"/>
    <w:rsid w:val="00064FF1"/>
    <w:rsid w:val="00087327"/>
    <w:rsid w:val="00091BD7"/>
    <w:rsid w:val="00096585"/>
    <w:rsid w:val="00114068"/>
    <w:rsid w:val="00125220"/>
    <w:rsid w:val="0015155E"/>
    <w:rsid w:val="001B01F4"/>
    <w:rsid w:val="001C4A09"/>
    <w:rsid w:val="001E7EDB"/>
    <w:rsid w:val="001F6B4C"/>
    <w:rsid w:val="00236B56"/>
    <w:rsid w:val="00240083"/>
    <w:rsid w:val="002C779D"/>
    <w:rsid w:val="002E01B2"/>
    <w:rsid w:val="003568FA"/>
    <w:rsid w:val="0039625A"/>
    <w:rsid w:val="003A2108"/>
    <w:rsid w:val="00413998"/>
    <w:rsid w:val="00414F28"/>
    <w:rsid w:val="00416DC9"/>
    <w:rsid w:val="00425009"/>
    <w:rsid w:val="004917D3"/>
    <w:rsid w:val="004970D1"/>
    <w:rsid w:val="005C47CB"/>
    <w:rsid w:val="005C7066"/>
    <w:rsid w:val="00615A51"/>
    <w:rsid w:val="00616C91"/>
    <w:rsid w:val="00696AA0"/>
    <w:rsid w:val="006B6063"/>
    <w:rsid w:val="006E36EF"/>
    <w:rsid w:val="0071685F"/>
    <w:rsid w:val="00747836"/>
    <w:rsid w:val="007A7651"/>
    <w:rsid w:val="007B4F5F"/>
    <w:rsid w:val="00800BF3"/>
    <w:rsid w:val="00827681"/>
    <w:rsid w:val="00831CEE"/>
    <w:rsid w:val="008421C6"/>
    <w:rsid w:val="0084326B"/>
    <w:rsid w:val="00853658"/>
    <w:rsid w:val="00863E0B"/>
    <w:rsid w:val="00865E3A"/>
    <w:rsid w:val="00875BC7"/>
    <w:rsid w:val="00890BB4"/>
    <w:rsid w:val="008B61C5"/>
    <w:rsid w:val="008F1B6D"/>
    <w:rsid w:val="00901D8A"/>
    <w:rsid w:val="009E0039"/>
    <w:rsid w:val="009F3E58"/>
    <w:rsid w:val="009F66E8"/>
    <w:rsid w:val="00A02E43"/>
    <w:rsid w:val="00A970D1"/>
    <w:rsid w:val="00AA42CF"/>
    <w:rsid w:val="00B7540E"/>
    <w:rsid w:val="00BC7B5D"/>
    <w:rsid w:val="00BD7B70"/>
    <w:rsid w:val="00D67BE7"/>
    <w:rsid w:val="00D75112"/>
    <w:rsid w:val="00DD7B05"/>
    <w:rsid w:val="00DF7A39"/>
    <w:rsid w:val="00E6644E"/>
    <w:rsid w:val="00EB097B"/>
    <w:rsid w:val="00ED7615"/>
    <w:rsid w:val="00F06B45"/>
    <w:rsid w:val="00F141ED"/>
    <w:rsid w:val="00F1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D742"/>
  <w15:chartTrackingRefBased/>
  <w15:docId w15:val="{C86EB7B7-5E9D-4D43-BADA-4891E31A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46A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24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740201">
      <w:bodyDiv w:val="1"/>
      <w:marLeft w:val="0"/>
      <w:marRight w:val="0"/>
      <w:marTop w:val="0"/>
      <w:marBottom w:val="0"/>
      <w:divBdr>
        <w:top w:val="none" w:sz="0" w:space="0" w:color="auto"/>
        <w:left w:val="none" w:sz="0" w:space="0" w:color="auto"/>
        <w:bottom w:val="none" w:sz="0" w:space="0" w:color="auto"/>
        <w:right w:val="none" w:sz="0" w:space="0" w:color="auto"/>
      </w:divBdr>
      <w:divsChild>
        <w:div w:id="2026667879">
          <w:marLeft w:val="0"/>
          <w:marRight w:val="0"/>
          <w:marTop w:val="0"/>
          <w:marBottom w:val="0"/>
          <w:divBdr>
            <w:top w:val="none" w:sz="0" w:space="0" w:color="auto"/>
            <w:left w:val="none" w:sz="0" w:space="0" w:color="auto"/>
            <w:bottom w:val="none" w:sz="0" w:space="0" w:color="auto"/>
            <w:right w:val="none" w:sz="0" w:space="0" w:color="auto"/>
          </w:divBdr>
        </w:div>
        <w:div w:id="1029258804">
          <w:marLeft w:val="0"/>
          <w:marRight w:val="0"/>
          <w:marTop w:val="0"/>
          <w:marBottom w:val="0"/>
          <w:divBdr>
            <w:top w:val="none" w:sz="0" w:space="0" w:color="auto"/>
            <w:left w:val="none" w:sz="0" w:space="0" w:color="auto"/>
            <w:bottom w:val="none" w:sz="0" w:space="0" w:color="auto"/>
            <w:right w:val="none" w:sz="0" w:space="0" w:color="auto"/>
          </w:divBdr>
        </w:div>
        <w:div w:id="2023628886">
          <w:marLeft w:val="0"/>
          <w:marRight w:val="0"/>
          <w:marTop w:val="0"/>
          <w:marBottom w:val="0"/>
          <w:divBdr>
            <w:top w:val="none" w:sz="0" w:space="0" w:color="auto"/>
            <w:left w:val="none" w:sz="0" w:space="0" w:color="auto"/>
            <w:bottom w:val="none" w:sz="0" w:space="0" w:color="auto"/>
            <w:right w:val="none" w:sz="0" w:space="0" w:color="auto"/>
          </w:divBdr>
        </w:div>
        <w:div w:id="19211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TopBuild Support Services Inc.</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Jones</dc:creator>
  <cp:keywords/>
  <dc:description/>
  <cp:lastModifiedBy>Charles D. Minton</cp:lastModifiedBy>
  <cp:revision>4</cp:revision>
  <dcterms:created xsi:type="dcterms:W3CDTF">2025-03-14T18:41:00Z</dcterms:created>
  <dcterms:modified xsi:type="dcterms:W3CDTF">2025-08-20T18:42:00Z</dcterms:modified>
</cp:coreProperties>
</file>